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57" w:rsidRDefault="003D6B58" w:rsidP="003D6B58">
      <w:pPr>
        <w:spacing w:after="0" w:line="240" w:lineRule="auto"/>
        <w:jc w:val="center"/>
        <w:rPr>
          <w:b/>
          <w:sz w:val="28"/>
          <w:szCs w:val="28"/>
        </w:rPr>
      </w:pPr>
      <w:r>
        <w:rPr>
          <w:b/>
          <w:sz w:val="28"/>
          <w:szCs w:val="28"/>
        </w:rPr>
        <w:t>Proposed Agenda for Conference Call</w:t>
      </w:r>
    </w:p>
    <w:p w:rsidR="003D6B58" w:rsidRDefault="003D6B58" w:rsidP="003D6B58">
      <w:pPr>
        <w:spacing w:after="0" w:line="240" w:lineRule="auto"/>
        <w:jc w:val="center"/>
        <w:rPr>
          <w:b/>
          <w:sz w:val="28"/>
          <w:szCs w:val="28"/>
        </w:rPr>
      </w:pPr>
      <w:r>
        <w:rPr>
          <w:b/>
          <w:sz w:val="28"/>
          <w:szCs w:val="28"/>
        </w:rPr>
        <w:t>PGC D.4, “LNG Life Cycle Assessment”</w:t>
      </w:r>
    </w:p>
    <w:p w:rsidR="002C5760" w:rsidRDefault="000A6D25" w:rsidP="003D6B58">
      <w:pPr>
        <w:spacing w:after="0" w:line="240" w:lineRule="auto"/>
        <w:jc w:val="center"/>
        <w:rPr>
          <w:b/>
          <w:sz w:val="28"/>
          <w:szCs w:val="28"/>
        </w:rPr>
      </w:pPr>
      <w:r>
        <w:rPr>
          <w:b/>
          <w:sz w:val="28"/>
          <w:szCs w:val="28"/>
        </w:rPr>
        <w:t>4 March 2013</w:t>
      </w:r>
      <w:r w:rsidR="002C5760">
        <w:rPr>
          <w:b/>
          <w:sz w:val="28"/>
          <w:szCs w:val="28"/>
        </w:rPr>
        <w:t>, 1300 GMT</w:t>
      </w:r>
    </w:p>
    <w:p w:rsidR="00766E89" w:rsidRDefault="00766E89" w:rsidP="003D6B58">
      <w:pPr>
        <w:spacing w:after="0" w:line="240" w:lineRule="auto"/>
        <w:jc w:val="center"/>
        <w:rPr>
          <w:b/>
          <w:sz w:val="28"/>
          <w:szCs w:val="28"/>
        </w:rPr>
      </w:pPr>
    </w:p>
    <w:p w:rsidR="00C45C4E" w:rsidRPr="00766E89" w:rsidRDefault="00C45C4E" w:rsidP="003D6B58">
      <w:pPr>
        <w:spacing w:after="0" w:line="240" w:lineRule="auto"/>
        <w:jc w:val="center"/>
        <w:rPr>
          <w:b/>
          <w:sz w:val="24"/>
          <w:szCs w:val="24"/>
        </w:rPr>
      </w:pPr>
      <w:r w:rsidRPr="00766E89">
        <w:rPr>
          <w:b/>
          <w:sz w:val="24"/>
          <w:szCs w:val="24"/>
        </w:rPr>
        <w:t>Telephone Number:  +1-832-431-3335</w:t>
      </w:r>
    </w:p>
    <w:p w:rsidR="00C45C4E" w:rsidRPr="00766E89" w:rsidRDefault="00C45C4E" w:rsidP="003D6B58">
      <w:pPr>
        <w:spacing w:after="0" w:line="240" w:lineRule="auto"/>
        <w:jc w:val="center"/>
        <w:rPr>
          <w:b/>
          <w:sz w:val="24"/>
          <w:szCs w:val="24"/>
        </w:rPr>
      </w:pPr>
      <w:r w:rsidRPr="00766E89">
        <w:rPr>
          <w:b/>
          <w:sz w:val="24"/>
          <w:szCs w:val="24"/>
        </w:rPr>
        <w:t xml:space="preserve">Access Code:  </w:t>
      </w:r>
      <w:r w:rsidR="00766E89" w:rsidRPr="00766E89">
        <w:rPr>
          <w:b/>
          <w:sz w:val="24"/>
          <w:szCs w:val="24"/>
        </w:rPr>
        <w:t>5783975#</w:t>
      </w:r>
    </w:p>
    <w:p w:rsidR="003D6B58" w:rsidRDefault="003D6B58" w:rsidP="003D6B58">
      <w:pPr>
        <w:jc w:val="center"/>
        <w:rPr>
          <w:b/>
          <w:sz w:val="28"/>
          <w:szCs w:val="28"/>
        </w:rPr>
      </w:pPr>
    </w:p>
    <w:p w:rsidR="002E2442" w:rsidRPr="001E42DE" w:rsidRDefault="001E42DE" w:rsidP="001E42DE">
      <w:pPr>
        <w:pStyle w:val="ListParagraph"/>
        <w:numPr>
          <w:ilvl w:val="0"/>
          <w:numId w:val="20"/>
        </w:numPr>
        <w:spacing w:after="0" w:line="240" w:lineRule="auto"/>
        <w:rPr>
          <w:sz w:val="24"/>
          <w:szCs w:val="24"/>
        </w:rPr>
      </w:pPr>
      <w:r w:rsidRPr="001E42DE">
        <w:rPr>
          <w:sz w:val="24"/>
          <w:szCs w:val="24"/>
        </w:rPr>
        <w:t>Discuss Status:</w:t>
      </w:r>
    </w:p>
    <w:p w:rsidR="00C45C4E" w:rsidRDefault="00C45C4E" w:rsidP="00C45C4E">
      <w:pPr>
        <w:pStyle w:val="ListParagraph"/>
        <w:spacing w:after="0" w:line="240" w:lineRule="auto"/>
        <w:ind w:left="2160"/>
        <w:rPr>
          <w:sz w:val="24"/>
          <w:szCs w:val="24"/>
        </w:rPr>
      </w:pPr>
    </w:p>
    <w:p w:rsidR="002E2442" w:rsidRDefault="000A6D25" w:rsidP="001E42DE">
      <w:pPr>
        <w:pStyle w:val="ListParagraph"/>
        <w:numPr>
          <w:ilvl w:val="0"/>
          <w:numId w:val="22"/>
        </w:numPr>
        <w:spacing w:after="0" w:line="240" w:lineRule="auto"/>
        <w:ind w:left="1440"/>
        <w:rPr>
          <w:sz w:val="24"/>
          <w:szCs w:val="24"/>
        </w:rPr>
      </w:pPr>
      <w:r>
        <w:rPr>
          <w:sz w:val="24"/>
          <w:szCs w:val="24"/>
        </w:rPr>
        <w:t xml:space="preserve">Additional discussion </w:t>
      </w:r>
      <w:r w:rsidR="002E2442" w:rsidRPr="001E42DE">
        <w:rPr>
          <w:sz w:val="24"/>
          <w:szCs w:val="24"/>
        </w:rPr>
        <w:t>of LNG chains to be covered (Study Group)</w:t>
      </w:r>
    </w:p>
    <w:p w:rsidR="000A6D25" w:rsidRDefault="000A6D25" w:rsidP="000A6D25">
      <w:pPr>
        <w:pStyle w:val="ListParagraph"/>
        <w:spacing w:after="0" w:line="240" w:lineRule="auto"/>
        <w:ind w:left="1440"/>
        <w:rPr>
          <w:sz w:val="24"/>
          <w:szCs w:val="24"/>
        </w:rPr>
      </w:pPr>
    </w:p>
    <w:p w:rsidR="000A6D25" w:rsidRDefault="000A6D25" w:rsidP="001E42DE">
      <w:pPr>
        <w:pStyle w:val="ListParagraph"/>
        <w:numPr>
          <w:ilvl w:val="0"/>
          <w:numId w:val="22"/>
        </w:numPr>
        <w:spacing w:after="0" w:line="240" w:lineRule="auto"/>
        <w:ind w:left="1440"/>
        <w:rPr>
          <w:sz w:val="24"/>
          <w:szCs w:val="24"/>
        </w:rPr>
      </w:pPr>
      <w:r>
        <w:rPr>
          <w:sz w:val="24"/>
          <w:szCs w:val="24"/>
        </w:rPr>
        <w:t>Status of 19 April Houston Workshop Initiative</w:t>
      </w:r>
    </w:p>
    <w:p w:rsidR="000A6D25" w:rsidRPr="000A6D25" w:rsidRDefault="000A6D25" w:rsidP="000A6D25">
      <w:pPr>
        <w:spacing w:after="0" w:line="240" w:lineRule="auto"/>
        <w:rPr>
          <w:sz w:val="24"/>
          <w:szCs w:val="24"/>
        </w:rPr>
      </w:pPr>
    </w:p>
    <w:p w:rsidR="000A6D25" w:rsidRDefault="000A6D25" w:rsidP="000A6D25">
      <w:pPr>
        <w:pStyle w:val="ListParagraph"/>
        <w:numPr>
          <w:ilvl w:val="1"/>
          <w:numId w:val="23"/>
        </w:numPr>
        <w:spacing w:after="0" w:line="240" w:lineRule="auto"/>
        <w:ind w:left="1800"/>
        <w:rPr>
          <w:sz w:val="24"/>
          <w:szCs w:val="24"/>
        </w:rPr>
      </w:pPr>
      <w:r>
        <w:rPr>
          <w:sz w:val="24"/>
          <w:szCs w:val="24"/>
        </w:rPr>
        <w:t>Meeting with Dr. Michelle Foss, University of Texas</w:t>
      </w:r>
    </w:p>
    <w:p w:rsidR="000A6D25" w:rsidRDefault="000A6D25" w:rsidP="000A6D25">
      <w:pPr>
        <w:pStyle w:val="ListParagraph"/>
        <w:spacing w:after="0" w:line="240" w:lineRule="auto"/>
        <w:ind w:left="1800"/>
        <w:rPr>
          <w:sz w:val="24"/>
          <w:szCs w:val="24"/>
        </w:rPr>
      </w:pPr>
    </w:p>
    <w:p w:rsidR="000A6D25" w:rsidRDefault="000A6D25" w:rsidP="000A6D25">
      <w:pPr>
        <w:pStyle w:val="ListParagraph"/>
        <w:numPr>
          <w:ilvl w:val="1"/>
          <w:numId w:val="23"/>
        </w:numPr>
        <w:spacing w:after="0" w:line="240" w:lineRule="auto"/>
        <w:ind w:left="1800"/>
        <w:rPr>
          <w:sz w:val="24"/>
          <w:szCs w:val="24"/>
        </w:rPr>
      </w:pPr>
      <w:r>
        <w:rPr>
          <w:sz w:val="24"/>
          <w:szCs w:val="24"/>
        </w:rPr>
        <w:t>“Save the Date” Invitations</w:t>
      </w:r>
    </w:p>
    <w:p w:rsidR="000A6D25" w:rsidRDefault="000A6D25" w:rsidP="000A6D25">
      <w:pPr>
        <w:pStyle w:val="ListParagraph"/>
        <w:spacing w:after="0" w:line="240" w:lineRule="auto"/>
        <w:ind w:left="1800"/>
        <w:rPr>
          <w:sz w:val="24"/>
          <w:szCs w:val="24"/>
        </w:rPr>
      </w:pPr>
    </w:p>
    <w:p w:rsidR="000A6D25" w:rsidRDefault="000A6D25" w:rsidP="000A6D25">
      <w:pPr>
        <w:pStyle w:val="ListParagraph"/>
        <w:numPr>
          <w:ilvl w:val="1"/>
          <w:numId w:val="23"/>
        </w:numPr>
        <w:spacing w:after="0" w:line="240" w:lineRule="auto"/>
        <w:ind w:left="1800"/>
        <w:rPr>
          <w:sz w:val="24"/>
          <w:szCs w:val="24"/>
        </w:rPr>
      </w:pPr>
      <w:r>
        <w:rPr>
          <w:sz w:val="24"/>
          <w:szCs w:val="24"/>
        </w:rPr>
        <w:t>Facilities</w:t>
      </w:r>
    </w:p>
    <w:p w:rsidR="000A6D25" w:rsidRPr="000A6D25" w:rsidRDefault="000A6D25" w:rsidP="000A6D25">
      <w:pPr>
        <w:spacing w:after="0" w:line="240" w:lineRule="auto"/>
        <w:rPr>
          <w:sz w:val="24"/>
          <w:szCs w:val="24"/>
        </w:rPr>
      </w:pPr>
    </w:p>
    <w:p w:rsidR="000A6D25" w:rsidRDefault="000A6D25" w:rsidP="000A6D25">
      <w:pPr>
        <w:pStyle w:val="ListParagraph"/>
        <w:numPr>
          <w:ilvl w:val="1"/>
          <w:numId w:val="23"/>
        </w:numPr>
        <w:spacing w:after="0" w:line="240" w:lineRule="auto"/>
        <w:ind w:left="1800"/>
        <w:rPr>
          <w:sz w:val="24"/>
          <w:szCs w:val="24"/>
        </w:rPr>
      </w:pPr>
      <w:r>
        <w:rPr>
          <w:sz w:val="24"/>
          <w:szCs w:val="24"/>
        </w:rPr>
        <w:t>Likely Study Group Participation</w:t>
      </w:r>
    </w:p>
    <w:p w:rsidR="000A6D25" w:rsidRPr="000A6D25" w:rsidRDefault="000A6D25" w:rsidP="000A6D25">
      <w:pPr>
        <w:pStyle w:val="ListParagraph"/>
        <w:rPr>
          <w:sz w:val="24"/>
          <w:szCs w:val="24"/>
        </w:rPr>
      </w:pPr>
    </w:p>
    <w:p w:rsidR="000A6D25" w:rsidRDefault="000A6D25" w:rsidP="000A6D25">
      <w:pPr>
        <w:pStyle w:val="ListParagraph"/>
        <w:numPr>
          <w:ilvl w:val="1"/>
          <w:numId w:val="23"/>
        </w:numPr>
        <w:spacing w:after="0" w:line="240" w:lineRule="auto"/>
        <w:ind w:left="1800"/>
        <w:rPr>
          <w:sz w:val="24"/>
          <w:szCs w:val="24"/>
        </w:rPr>
      </w:pPr>
      <w:r>
        <w:rPr>
          <w:sz w:val="24"/>
          <w:szCs w:val="24"/>
        </w:rPr>
        <w:t>Go/No Go Decision.</w:t>
      </w:r>
    </w:p>
    <w:p w:rsidR="000A6D25" w:rsidRDefault="000A6D25" w:rsidP="000A6D25">
      <w:pPr>
        <w:spacing w:after="0" w:line="240" w:lineRule="auto"/>
        <w:rPr>
          <w:sz w:val="24"/>
          <w:szCs w:val="24"/>
        </w:rPr>
      </w:pPr>
    </w:p>
    <w:p w:rsidR="002E2442" w:rsidRPr="001E42DE" w:rsidRDefault="001E42DE" w:rsidP="001E42DE">
      <w:pPr>
        <w:pStyle w:val="ListParagraph"/>
        <w:numPr>
          <w:ilvl w:val="0"/>
          <w:numId w:val="22"/>
        </w:numPr>
        <w:spacing w:after="0" w:line="240" w:lineRule="auto"/>
        <w:ind w:left="1440"/>
        <w:rPr>
          <w:sz w:val="24"/>
          <w:szCs w:val="24"/>
        </w:rPr>
      </w:pPr>
      <w:r w:rsidRPr="001E42DE">
        <w:rPr>
          <w:sz w:val="24"/>
          <w:szCs w:val="24"/>
        </w:rPr>
        <w:t>I</w:t>
      </w:r>
      <w:r w:rsidR="00E23598" w:rsidRPr="001E42DE">
        <w:rPr>
          <w:sz w:val="24"/>
          <w:szCs w:val="24"/>
        </w:rPr>
        <w:t>nteractions with other Study Groups whe</w:t>
      </w:r>
      <w:r w:rsidRPr="001E42DE">
        <w:rPr>
          <w:sz w:val="24"/>
          <w:szCs w:val="24"/>
        </w:rPr>
        <w:t>re overlaps/synergies may exist – PGC A.3 (Anne’s Study Group)</w:t>
      </w:r>
    </w:p>
    <w:p w:rsidR="00E23598" w:rsidRDefault="00E23598" w:rsidP="00E23598">
      <w:pPr>
        <w:pStyle w:val="ListParagraph"/>
        <w:spacing w:after="0" w:line="240" w:lineRule="auto"/>
        <w:ind w:left="1440"/>
        <w:rPr>
          <w:sz w:val="24"/>
          <w:szCs w:val="24"/>
        </w:rPr>
      </w:pPr>
    </w:p>
    <w:p w:rsidR="00E23598" w:rsidRPr="001E42DE" w:rsidRDefault="00E23598" w:rsidP="001E42DE">
      <w:pPr>
        <w:pStyle w:val="ListParagraph"/>
        <w:numPr>
          <w:ilvl w:val="0"/>
          <w:numId w:val="21"/>
        </w:numPr>
        <w:spacing w:after="0" w:line="240" w:lineRule="auto"/>
        <w:rPr>
          <w:sz w:val="24"/>
          <w:szCs w:val="24"/>
        </w:rPr>
      </w:pPr>
      <w:r w:rsidRPr="001E42DE">
        <w:rPr>
          <w:sz w:val="24"/>
          <w:szCs w:val="24"/>
        </w:rPr>
        <w:t>Mid-April 2013</w:t>
      </w:r>
      <w:r w:rsidR="002C5760" w:rsidRPr="001E42DE">
        <w:rPr>
          <w:sz w:val="24"/>
          <w:szCs w:val="24"/>
        </w:rPr>
        <w:t xml:space="preserve"> Study Group M</w:t>
      </w:r>
      <w:r w:rsidRPr="001E42DE">
        <w:rPr>
          <w:sz w:val="24"/>
          <w:szCs w:val="24"/>
        </w:rPr>
        <w:t>eeting and LNG 17</w:t>
      </w:r>
    </w:p>
    <w:p w:rsidR="00C45C4E" w:rsidRDefault="00C45C4E" w:rsidP="001E42DE">
      <w:pPr>
        <w:pStyle w:val="ListParagraph"/>
        <w:spacing w:after="0" w:line="240" w:lineRule="auto"/>
        <w:ind w:left="0"/>
        <w:rPr>
          <w:sz w:val="24"/>
          <w:szCs w:val="24"/>
        </w:rPr>
      </w:pPr>
    </w:p>
    <w:p w:rsidR="00E23598" w:rsidRDefault="00E23598" w:rsidP="001E42DE">
      <w:pPr>
        <w:pStyle w:val="ListParagraph"/>
        <w:numPr>
          <w:ilvl w:val="1"/>
          <w:numId w:val="21"/>
        </w:numPr>
        <w:spacing w:after="0" w:line="240" w:lineRule="auto"/>
        <w:rPr>
          <w:sz w:val="24"/>
          <w:szCs w:val="24"/>
        </w:rPr>
      </w:pPr>
      <w:r w:rsidRPr="001E42DE">
        <w:rPr>
          <w:sz w:val="24"/>
          <w:szCs w:val="24"/>
        </w:rPr>
        <w:t>Deliver first workshop in association with LNG 17 in Houston, Texas (Study Group)</w:t>
      </w:r>
    </w:p>
    <w:p w:rsidR="001E42DE" w:rsidRPr="001E42DE" w:rsidRDefault="001E42DE" w:rsidP="001E42DE">
      <w:pPr>
        <w:pStyle w:val="ListParagraph"/>
        <w:spacing w:after="0" w:line="240" w:lineRule="auto"/>
        <w:ind w:left="1440"/>
        <w:rPr>
          <w:sz w:val="24"/>
          <w:szCs w:val="24"/>
        </w:rPr>
      </w:pPr>
    </w:p>
    <w:p w:rsidR="002C5760" w:rsidRDefault="002C5760" w:rsidP="001E42DE">
      <w:pPr>
        <w:pStyle w:val="ListParagraph"/>
        <w:numPr>
          <w:ilvl w:val="1"/>
          <w:numId w:val="21"/>
        </w:numPr>
        <w:spacing w:after="0" w:line="240" w:lineRule="auto"/>
        <w:rPr>
          <w:sz w:val="24"/>
          <w:szCs w:val="24"/>
        </w:rPr>
      </w:pPr>
      <w:r w:rsidRPr="001E42DE">
        <w:rPr>
          <w:sz w:val="24"/>
          <w:szCs w:val="24"/>
        </w:rPr>
        <w:t>Final decisions on LNG chains to be covered (Study Group)</w:t>
      </w:r>
    </w:p>
    <w:p w:rsidR="001E42DE" w:rsidRPr="001E42DE" w:rsidRDefault="001E42DE" w:rsidP="001E42DE">
      <w:pPr>
        <w:spacing w:after="0" w:line="240" w:lineRule="auto"/>
        <w:rPr>
          <w:sz w:val="24"/>
          <w:szCs w:val="24"/>
        </w:rPr>
      </w:pPr>
    </w:p>
    <w:p w:rsidR="002C5760" w:rsidRDefault="002C5760" w:rsidP="001E42DE">
      <w:pPr>
        <w:pStyle w:val="ListParagraph"/>
        <w:numPr>
          <w:ilvl w:val="1"/>
          <w:numId w:val="21"/>
        </w:numPr>
        <w:spacing w:after="0" w:line="240" w:lineRule="auto"/>
        <w:rPr>
          <w:sz w:val="24"/>
          <w:szCs w:val="24"/>
        </w:rPr>
      </w:pPr>
      <w:r w:rsidRPr="001E42DE">
        <w:rPr>
          <w:sz w:val="24"/>
          <w:szCs w:val="24"/>
        </w:rPr>
        <w:t>Develop outline for final Triennium report (Study Group)</w:t>
      </w:r>
    </w:p>
    <w:p w:rsidR="001E42DE" w:rsidRPr="001E42DE" w:rsidRDefault="001E42DE" w:rsidP="001E42DE">
      <w:pPr>
        <w:spacing w:after="0" w:line="240" w:lineRule="auto"/>
        <w:rPr>
          <w:sz w:val="24"/>
          <w:szCs w:val="24"/>
        </w:rPr>
      </w:pPr>
    </w:p>
    <w:p w:rsidR="002C5760" w:rsidRDefault="002C5760" w:rsidP="001E42DE">
      <w:pPr>
        <w:pStyle w:val="ListParagraph"/>
        <w:numPr>
          <w:ilvl w:val="1"/>
          <w:numId w:val="21"/>
        </w:numPr>
        <w:spacing w:after="0" w:line="240" w:lineRule="auto"/>
        <w:rPr>
          <w:sz w:val="24"/>
          <w:szCs w:val="24"/>
        </w:rPr>
      </w:pPr>
      <w:r w:rsidRPr="001E42DE">
        <w:rPr>
          <w:sz w:val="24"/>
          <w:szCs w:val="24"/>
        </w:rPr>
        <w:t>Review of studies and data source</w:t>
      </w:r>
      <w:r w:rsidR="001517F1" w:rsidRPr="001E42DE">
        <w:rPr>
          <w:sz w:val="24"/>
          <w:szCs w:val="24"/>
        </w:rPr>
        <w:t>s archived to date</w:t>
      </w:r>
    </w:p>
    <w:p w:rsidR="001E42DE" w:rsidRPr="001E42DE" w:rsidRDefault="001E42DE" w:rsidP="001E42DE">
      <w:pPr>
        <w:spacing w:after="0" w:line="240" w:lineRule="auto"/>
        <w:rPr>
          <w:sz w:val="24"/>
          <w:szCs w:val="24"/>
        </w:rPr>
      </w:pPr>
    </w:p>
    <w:p w:rsidR="002C5760" w:rsidRPr="001E42DE" w:rsidRDefault="002C5760" w:rsidP="001E42DE">
      <w:pPr>
        <w:pStyle w:val="ListParagraph"/>
        <w:numPr>
          <w:ilvl w:val="1"/>
          <w:numId w:val="21"/>
        </w:numPr>
        <w:spacing w:after="0" w:line="240" w:lineRule="auto"/>
        <w:rPr>
          <w:sz w:val="24"/>
          <w:szCs w:val="24"/>
        </w:rPr>
      </w:pPr>
      <w:r w:rsidRPr="001E42DE">
        <w:rPr>
          <w:sz w:val="24"/>
          <w:szCs w:val="24"/>
        </w:rPr>
        <w:t xml:space="preserve">Discuss workshops coinciding with Spain and Japan PGC D meetings; focus on workshop </w:t>
      </w:r>
      <w:r w:rsidR="001517F1" w:rsidRPr="001E42DE">
        <w:rPr>
          <w:sz w:val="24"/>
          <w:szCs w:val="24"/>
        </w:rPr>
        <w:t>in Spain.</w:t>
      </w:r>
    </w:p>
    <w:p w:rsidR="003D6B58" w:rsidRDefault="003D6B58" w:rsidP="003D6B58">
      <w:pPr>
        <w:spacing w:after="0" w:line="240" w:lineRule="auto"/>
        <w:rPr>
          <w:sz w:val="24"/>
          <w:szCs w:val="24"/>
        </w:rPr>
      </w:pPr>
    </w:p>
    <w:p w:rsidR="003D6B58" w:rsidRPr="003D6B58" w:rsidRDefault="003D6B58" w:rsidP="003D6B58">
      <w:pPr>
        <w:pStyle w:val="ListParagraph"/>
        <w:numPr>
          <w:ilvl w:val="0"/>
          <w:numId w:val="1"/>
        </w:numPr>
        <w:spacing w:after="0" w:line="240" w:lineRule="auto"/>
        <w:rPr>
          <w:sz w:val="24"/>
          <w:szCs w:val="24"/>
        </w:rPr>
      </w:pPr>
      <w:r w:rsidRPr="003D6B58">
        <w:rPr>
          <w:sz w:val="24"/>
          <w:szCs w:val="24"/>
        </w:rPr>
        <w:t>Discussion of Website</w:t>
      </w:r>
    </w:p>
    <w:p w:rsidR="003D6B58" w:rsidRDefault="003D6B58" w:rsidP="003D6B58">
      <w:pPr>
        <w:spacing w:after="0" w:line="240" w:lineRule="auto"/>
        <w:rPr>
          <w:sz w:val="24"/>
          <w:szCs w:val="24"/>
        </w:rPr>
      </w:pPr>
    </w:p>
    <w:p w:rsidR="003D6B58" w:rsidRPr="003D6B58" w:rsidRDefault="003D6B58" w:rsidP="003D6B58">
      <w:pPr>
        <w:pStyle w:val="ListParagraph"/>
        <w:numPr>
          <w:ilvl w:val="0"/>
          <w:numId w:val="1"/>
        </w:numPr>
        <w:spacing w:after="0" w:line="240" w:lineRule="auto"/>
        <w:rPr>
          <w:sz w:val="24"/>
          <w:szCs w:val="24"/>
        </w:rPr>
      </w:pPr>
      <w:r>
        <w:rPr>
          <w:sz w:val="24"/>
          <w:szCs w:val="24"/>
        </w:rPr>
        <w:t>Other Business</w:t>
      </w:r>
    </w:p>
    <w:p w:rsidR="003D6B58" w:rsidRDefault="003D6B58" w:rsidP="003D6B58">
      <w:pPr>
        <w:spacing w:after="0" w:line="240" w:lineRule="auto"/>
        <w:rPr>
          <w:sz w:val="24"/>
          <w:szCs w:val="24"/>
        </w:rPr>
      </w:pPr>
    </w:p>
    <w:p w:rsidR="00C45C4E" w:rsidRDefault="00C45C4E" w:rsidP="003D6B58">
      <w:pPr>
        <w:pStyle w:val="ListParagraph"/>
        <w:numPr>
          <w:ilvl w:val="0"/>
          <w:numId w:val="1"/>
        </w:numPr>
        <w:spacing w:after="0" w:line="240" w:lineRule="auto"/>
        <w:rPr>
          <w:sz w:val="24"/>
          <w:szCs w:val="24"/>
        </w:rPr>
      </w:pPr>
      <w:r>
        <w:rPr>
          <w:sz w:val="24"/>
          <w:szCs w:val="24"/>
        </w:rPr>
        <w:t xml:space="preserve">Conference Call </w:t>
      </w:r>
      <w:r w:rsidR="003D6B58" w:rsidRPr="003D6B58">
        <w:rPr>
          <w:sz w:val="24"/>
          <w:szCs w:val="24"/>
        </w:rPr>
        <w:t>Wrap Up</w:t>
      </w:r>
      <w:r w:rsidR="004362AC">
        <w:rPr>
          <w:sz w:val="24"/>
          <w:szCs w:val="24"/>
        </w:rPr>
        <w:t>.</w:t>
      </w:r>
    </w:p>
    <w:p w:rsidR="00C45C4E" w:rsidRDefault="00C45C4E">
      <w:pPr>
        <w:rPr>
          <w:sz w:val="24"/>
          <w:szCs w:val="24"/>
        </w:rPr>
      </w:pPr>
      <w:r>
        <w:rPr>
          <w:sz w:val="24"/>
          <w:szCs w:val="24"/>
        </w:rPr>
        <w:br w:type="page"/>
      </w:r>
    </w:p>
    <w:p w:rsidR="00C45C4E" w:rsidRDefault="00C45C4E" w:rsidP="00C45C4E">
      <w:pPr>
        <w:pStyle w:val="ListParagraph"/>
        <w:spacing w:after="0" w:line="240" w:lineRule="auto"/>
        <w:ind w:left="0"/>
        <w:contextualSpacing w:val="0"/>
        <w:jc w:val="center"/>
        <w:rPr>
          <w:b/>
          <w:color w:val="000000" w:themeColor="text1"/>
          <w:sz w:val="28"/>
          <w:szCs w:val="28"/>
        </w:rPr>
      </w:pPr>
      <w:r>
        <w:rPr>
          <w:b/>
          <w:color w:val="000000" w:themeColor="text1"/>
          <w:sz w:val="28"/>
          <w:szCs w:val="28"/>
        </w:rPr>
        <w:lastRenderedPageBreak/>
        <w:t>Proposed Agenda for April LCA Workshop</w:t>
      </w:r>
      <w:r w:rsidR="004362AC">
        <w:rPr>
          <w:b/>
          <w:color w:val="000000" w:themeColor="text1"/>
          <w:sz w:val="28"/>
          <w:szCs w:val="28"/>
        </w:rPr>
        <w:t>,</w:t>
      </w:r>
    </w:p>
    <w:p w:rsidR="004362AC" w:rsidRDefault="004362AC" w:rsidP="00C45C4E">
      <w:pPr>
        <w:pStyle w:val="ListParagraph"/>
        <w:spacing w:after="0" w:line="240" w:lineRule="auto"/>
        <w:ind w:left="0"/>
        <w:contextualSpacing w:val="0"/>
        <w:jc w:val="center"/>
        <w:rPr>
          <w:b/>
          <w:color w:val="000000" w:themeColor="text1"/>
          <w:sz w:val="28"/>
          <w:szCs w:val="28"/>
        </w:rPr>
      </w:pPr>
      <w:r>
        <w:rPr>
          <w:b/>
          <w:color w:val="000000" w:themeColor="text1"/>
          <w:sz w:val="28"/>
          <w:szCs w:val="28"/>
        </w:rPr>
        <w:t>Houston, Texas</w:t>
      </w:r>
    </w:p>
    <w:p w:rsidR="004362AC" w:rsidRDefault="004362AC" w:rsidP="00C45C4E">
      <w:pPr>
        <w:pStyle w:val="ListParagraph"/>
        <w:spacing w:after="0" w:line="240" w:lineRule="auto"/>
        <w:ind w:left="0"/>
        <w:contextualSpacing w:val="0"/>
        <w:jc w:val="center"/>
        <w:rPr>
          <w:b/>
          <w:color w:val="000000" w:themeColor="text1"/>
          <w:sz w:val="28"/>
          <w:szCs w:val="28"/>
        </w:rPr>
      </w:pPr>
      <w:r>
        <w:rPr>
          <w:b/>
          <w:color w:val="000000" w:themeColor="text1"/>
          <w:sz w:val="28"/>
          <w:szCs w:val="28"/>
        </w:rPr>
        <w:t>Morning of 19 April 2013 (tentative)</w:t>
      </w:r>
    </w:p>
    <w:p w:rsidR="00C45C4E" w:rsidRPr="00C45C4E" w:rsidRDefault="00C45C4E" w:rsidP="00C45C4E">
      <w:pPr>
        <w:pStyle w:val="ListParagraph"/>
        <w:spacing w:after="0" w:line="240" w:lineRule="auto"/>
        <w:ind w:left="0"/>
        <w:contextualSpacing w:val="0"/>
        <w:jc w:val="center"/>
        <w:rPr>
          <w:b/>
          <w:color w:val="000000" w:themeColor="text1"/>
          <w:sz w:val="28"/>
          <w:szCs w:val="28"/>
        </w:rPr>
      </w:pPr>
    </w:p>
    <w:p w:rsidR="00C45C4E" w:rsidRDefault="00C45C4E" w:rsidP="00C45C4E">
      <w:pPr>
        <w:pStyle w:val="ListParagraph"/>
        <w:spacing w:after="0" w:line="240" w:lineRule="auto"/>
        <w:ind w:left="2520"/>
        <w:contextualSpacing w:val="0"/>
        <w:rPr>
          <w:color w:val="000000" w:themeColor="text1"/>
          <w:sz w:val="24"/>
          <w:szCs w:val="24"/>
        </w:rPr>
      </w:pPr>
    </w:p>
    <w:p w:rsidR="00C45C4E" w:rsidRDefault="00C45C4E" w:rsidP="00C45C4E">
      <w:pPr>
        <w:pStyle w:val="ListParagraph"/>
        <w:numPr>
          <w:ilvl w:val="1"/>
          <w:numId w:val="14"/>
        </w:numPr>
        <w:spacing w:after="0" w:line="240" w:lineRule="auto"/>
        <w:ind w:left="720"/>
        <w:contextualSpacing w:val="0"/>
        <w:rPr>
          <w:color w:val="000000" w:themeColor="text1"/>
          <w:sz w:val="24"/>
          <w:szCs w:val="24"/>
        </w:rPr>
      </w:pPr>
      <w:r w:rsidRPr="001517F1">
        <w:rPr>
          <w:color w:val="000000" w:themeColor="text1"/>
          <w:sz w:val="24"/>
          <w:szCs w:val="24"/>
        </w:rPr>
        <w:t>Introductions</w:t>
      </w:r>
    </w:p>
    <w:p w:rsidR="00C45C4E" w:rsidRPr="001517F1" w:rsidRDefault="00C45C4E" w:rsidP="00C45C4E">
      <w:pPr>
        <w:pStyle w:val="ListParagraph"/>
        <w:spacing w:after="0" w:line="240" w:lineRule="auto"/>
        <w:contextualSpacing w:val="0"/>
        <w:rPr>
          <w:color w:val="000000" w:themeColor="text1"/>
          <w:sz w:val="24"/>
          <w:szCs w:val="24"/>
        </w:rPr>
      </w:pPr>
    </w:p>
    <w:p w:rsidR="00C45C4E" w:rsidRDefault="00C45C4E" w:rsidP="00C45C4E">
      <w:pPr>
        <w:pStyle w:val="ListParagraph"/>
        <w:numPr>
          <w:ilvl w:val="1"/>
          <w:numId w:val="14"/>
        </w:numPr>
        <w:spacing w:after="0" w:line="240" w:lineRule="auto"/>
        <w:ind w:left="720"/>
        <w:contextualSpacing w:val="0"/>
        <w:rPr>
          <w:color w:val="000000" w:themeColor="text1"/>
          <w:sz w:val="24"/>
          <w:szCs w:val="24"/>
        </w:rPr>
      </w:pPr>
      <w:r w:rsidRPr="001517F1">
        <w:rPr>
          <w:color w:val="000000" w:themeColor="text1"/>
          <w:sz w:val="24"/>
          <w:szCs w:val="24"/>
        </w:rPr>
        <w:t>PGC D.4 presentation:  Overview of the project, include presentation of IGU PGC D, our objectives, and the schedule [very brief]</w:t>
      </w:r>
    </w:p>
    <w:p w:rsidR="00C45C4E" w:rsidRPr="00C45C4E" w:rsidRDefault="00C45C4E" w:rsidP="00C45C4E">
      <w:pPr>
        <w:spacing w:after="0" w:line="240" w:lineRule="auto"/>
        <w:rPr>
          <w:color w:val="000000" w:themeColor="text1"/>
          <w:sz w:val="24"/>
          <w:szCs w:val="24"/>
        </w:rPr>
      </w:pPr>
    </w:p>
    <w:p w:rsidR="00C45C4E" w:rsidRDefault="00C45C4E" w:rsidP="00C45C4E">
      <w:pPr>
        <w:pStyle w:val="ListParagraph"/>
        <w:numPr>
          <w:ilvl w:val="1"/>
          <w:numId w:val="14"/>
        </w:numPr>
        <w:spacing w:after="0" w:line="240" w:lineRule="auto"/>
        <w:ind w:left="720"/>
        <w:contextualSpacing w:val="0"/>
        <w:rPr>
          <w:color w:val="000000" w:themeColor="text1"/>
          <w:sz w:val="24"/>
          <w:szCs w:val="24"/>
        </w:rPr>
      </w:pPr>
      <w:r w:rsidRPr="001517F1">
        <w:rPr>
          <w:color w:val="000000" w:themeColor="text1"/>
          <w:sz w:val="24"/>
          <w:szCs w:val="24"/>
        </w:rPr>
        <w:t xml:space="preserve">PGC D.4 presentation:  Presentation and discussion of the LNG value chains and LCA environmental issues being addressed by the project, establishing the boundaries of the workshop discussion </w:t>
      </w:r>
    </w:p>
    <w:p w:rsidR="00C45C4E" w:rsidRPr="00C45C4E" w:rsidRDefault="00C45C4E" w:rsidP="00C45C4E">
      <w:pPr>
        <w:spacing w:after="0" w:line="240" w:lineRule="auto"/>
        <w:rPr>
          <w:color w:val="000000" w:themeColor="text1"/>
          <w:sz w:val="24"/>
          <w:szCs w:val="24"/>
        </w:rPr>
      </w:pPr>
    </w:p>
    <w:p w:rsidR="00C45C4E" w:rsidRPr="001517F1" w:rsidRDefault="00C45C4E" w:rsidP="00C45C4E">
      <w:pPr>
        <w:pStyle w:val="ListParagraph"/>
        <w:numPr>
          <w:ilvl w:val="1"/>
          <w:numId w:val="14"/>
        </w:numPr>
        <w:spacing w:after="0" w:line="240" w:lineRule="auto"/>
        <w:ind w:left="720"/>
        <w:contextualSpacing w:val="0"/>
        <w:rPr>
          <w:color w:val="000000" w:themeColor="text1"/>
          <w:sz w:val="24"/>
          <w:szCs w:val="24"/>
        </w:rPr>
      </w:pPr>
      <w:r w:rsidRPr="001517F1">
        <w:rPr>
          <w:color w:val="000000" w:themeColor="text1"/>
          <w:sz w:val="24"/>
          <w:szCs w:val="24"/>
        </w:rPr>
        <w:t xml:space="preserve">Body of Workshop:  Brief PGC D.4 initial presentation and detailed workshop discussion of </w:t>
      </w:r>
      <w:r w:rsidRPr="001517F1">
        <w:rPr>
          <w:i/>
          <w:iCs/>
          <w:color w:val="000000" w:themeColor="text1"/>
          <w:sz w:val="24"/>
          <w:szCs w:val="24"/>
        </w:rPr>
        <w:t>each value chain in succession</w:t>
      </w:r>
      <w:r w:rsidRPr="001517F1">
        <w:rPr>
          <w:color w:val="000000" w:themeColor="text1"/>
          <w:sz w:val="24"/>
          <w:szCs w:val="24"/>
        </w:rPr>
        <w:t>:</w:t>
      </w:r>
    </w:p>
    <w:p w:rsidR="00766E89" w:rsidRDefault="00766E89" w:rsidP="00766E89">
      <w:pPr>
        <w:pStyle w:val="ListParagraph"/>
        <w:spacing w:after="0" w:line="240" w:lineRule="auto"/>
        <w:ind w:left="1440"/>
        <w:contextualSpacing w:val="0"/>
        <w:rPr>
          <w:color w:val="000000" w:themeColor="text1"/>
          <w:sz w:val="24"/>
          <w:szCs w:val="24"/>
        </w:rPr>
      </w:pPr>
    </w:p>
    <w:p w:rsidR="00C45C4E" w:rsidRDefault="00C45C4E" w:rsidP="00C45C4E">
      <w:pPr>
        <w:pStyle w:val="ListParagraph"/>
        <w:numPr>
          <w:ilvl w:val="1"/>
          <w:numId w:val="13"/>
        </w:numPr>
        <w:spacing w:after="0" w:line="240" w:lineRule="auto"/>
        <w:ind w:left="1440"/>
        <w:contextualSpacing w:val="0"/>
        <w:rPr>
          <w:color w:val="000000" w:themeColor="text1"/>
          <w:sz w:val="24"/>
          <w:szCs w:val="24"/>
        </w:rPr>
      </w:pPr>
      <w:r w:rsidRPr="001517F1">
        <w:rPr>
          <w:color w:val="000000" w:themeColor="text1"/>
          <w:sz w:val="24"/>
          <w:szCs w:val="24"/>
        </w:rPr>
        <w:t>Linkages within the chain presented in process flow diagram format, showing proposed streams to be covered, and discussion of the structure</w:t>
      </w:r>
    </w:p>
    <w:p w:rsidR="00C45C4E" w:rsidRPr="001517F1" w:rsidRDefault="00C45C4E" w:rsidP="00C45C4E">
      <w:pPr>
        <w:pStyle w:val="ListParagraph"/>
        <w:spacing w:after="0" w:line="240" w:lineRule="auto"/>
        <w:ind w:left="1440"/>
        <w:contextualSpacing w:val="0"/>
        <w:rPr>
          <w:color w:val="000000" w:themeColor="text1"/>
          <w:sz w:val="24"/>
          <w:szCs w:val="24"/>
        </w:rPr>
      </w:pPr>
    </w:p>
    <w:p w:rsidR="00C45C4E" w:rsidRDefault="00C45C4E" w:rsidP="00C45C4E">
      <w:pPr>
        <w:pStyle w:val="ListParagraph"/>
        <w:numPr>
          <w:ilvl w:val="1"/>
          <w:numId w:val="13"/>
        </w:numPr>
        <w:spacing w:after="0" w:line="240" w:lineRule="auto"/>
        <w:ind w:left="1440"/>
        <w:contextualSpacing w:val="0"/>
        <w:rPr>
          <w:color w:val="000000" w:themeColor="text1"/>
          <w:sz w:val="24"/>
          <w:szCs w:val="24"/>
        </w:rPr>
      </w:pPr>
      <w:r w:rsidRPr="001517F1">
        <w:rPr>
          <w:color w:val="000000" w:themeColor="text1"/>
          <w:sz w:val="24"/>
          <w:szCs w:val="24"/>
        </w:rPr>
        <w:t>Data discussion:  What’s available in the form of primary data for the stream associated with the chain, what’s not</w:t>
      </w:r>
      <w:proofErr w:type="gramStart"/>
      <w:r w:rsidRPr="001517F1">
        <w:rPr>
          <w:color w:val="000000" w:themeColor="text1"/>
          <w:sz w:val="24"/>
          <w:szCs w:val="24"/>
        </w:rPr>
        <w:t xml:space="preserve">, </w:t>
      </w:r>
      <w:r>
        <w:rPr>
          <w:color w:val="000000" w:themeColor="text1"/>
          <w:sz w:val="24"/>
          <w:szCs w:val="24"/>
        </w:rPr>
        <w:t xml:space="preserve"> proxy</w:t>
      </w:r>
      <w:proofErr w:type="gramEnd"/>
      <w:r>
        <w:rPr>
          <w:color w:val="000000" w:themeColor="text1"/>
          <w:sz w:val="24"/>
          <w:szCs w:val="24"/>
        </w:rPr>
        <w:t xml:space="preserve"> data</w:t>
      </w:r>
      <w:r w:rsidRPr="001517F1">
        <w:rPr>
          <w:color w:val="000000" w:themeColor="text1"/>
          <w:sz w:val="24"/>
          <w:szCs w:val="24"/>
        </w:rPr>
        <w:t xml:space="preserve"> for missing data, etc. </w:t>
      </w:r>
    </w:p>
    <w:p w:rsidR="00C45C4E" w:rsidRPr="001517F1" w:rsidRDefault="00C45C4E" w:rsidP="00C45C4E">
      <w:pPr>
        <w:pStyle w:val="ListParagraph"/>
        <w:spacing w:after="0" w:line="240" w:lineRule="auto"/>
        <w:ind w:left="1440"/>
        <w:contextualSpacing w:val="0"/>
        <w:rPr>
          <w:color w:val="000000" w:themeColor="text1"/>
          <w:sz w:val="24"/>
          <w:szCs w:val="24"/>
        </w:rPr>
      </w:pPr>
    </w:p>
    <w:p w:rsidR="00C45C4E" w:rsidRDefault="00C45C4E" w:rsidP="00C45C4E">
      <w:pPr>
        <w:pStyle w:val="ListParagraph"/>
        <w:numPr>
          <w:ilvl w:val="1"/>
          <w:numId w:val="13"/>
        </w:numPr>
        <w:spacing w:after="0" w:line="240" w:lineRule="auto"/>
        <w:ind w:left="1440"/>
        <w:contextualSpacing w:val="0"/>
        <w:rPr>
          <w:color w:val="000000" w:themeColor="text1"/>
          <w:sz w:val="24"/>
          <w:szCs w:val="24"/>
        </w:rPr>
      </w:pPr>
      <w:r w:rsidRPr="001517F1">
        <w:rPr>
          <w:color w:val="000000" w:themeColor="text1"/>
          <w:sz w:val="24"/>
          <w:szCs w:val="24"/>
        </w:rPr>
        <w:t>Identification of key quantitative uncertainties and variable data likely to remain in the study and possible quantitative approaches for addressing these (e.g., simulation approaches, use of rates where variation is high such as kilos of CO2/tanker nautical mile in place of kilos/route).</w:t>
      </w:r>
    </w:p>
    <w:p w:rsidR="00C45C4E" w:rsidRPr="001517F1" w:rsidRDefault="00C45C4E" w:rsidP="00C45C4E">
      <w:pPr>
        <w:pStyle w:val="ListParagraph"/>
        <w:spacing w:after="0" w:line="240" w:lineRule="auto"/>
        <w:ind w:left="1440"/>
        <w:contextualSpacing w:val="0"/>
        <w:rPr>
          <w:color w:val="000000" w:themeColor="text1"/>
          <w:sz w:val="24"/>
          <w:szCs w:val="24"/>
        </w:rPr>
      </w:pPr>
    </w:p>
    <w:p w:rsidR="005A3488" w:rsidRDefault="00C45C4E" w:rsidP="00C45C4E">
      <w:pPr>
        <w:pStyle w:val="ListParagraph"/>
        <w:numPr>
          <w:ilvl w:val="1"/>
          <w:numId w:val="15"/>
        </w:numPr>
        <w:spacing w:after="0" w:line="240" w:lineRule="auto"/>
        <w:ind w:left="720"/>
        <w:contextualSpacing w:val="0"/>
        <w:rPr>
          <w:color w:val="000000" w:themeColor="text1"/>
          <w:sz w:val="24"/>
          <w:szCs w:val="24"/>
        </w:rPr>
      </w:pPr>
      <w:r w:rsidRPr="001517F1">
        <w:rPr>
          <w:color w:val="000000" w:themeColor="text1"/>
          <w:sz w:val="24"/>
          <w:szCs w:val="24"/>
        </w:rPr>
        <w:t>PGC D.4 presentation and discussion:  Wrap up, final discussion of participant views and concerns, discussion of next steps including documentation of the workshop.</w:t>
      </w:r>
    </w:p>
    <w:p w:rsidR="005A3488" w:rsidRDefault="005A3488">
      <w:pPr>
        <w:rPr>
          <w:color w:val="000000" w:themeColor="text1"/>
          <w:sz w:val="24"/>
          <w:szCs w:val="24"/>
        </w:rPr>
      </w:pPr>
      <w:r>
        <w:rPr>
          <w:color w:val="000000" w:themeColor="text1"/>
          <w:sz w:val="24"/>
          <w:szCs w:val="24"/>
        </w:rPr>
        <w:br w:type="page"/>
      </w:r>
    </w:p>
    <w:p w:rsidR="00983033" w:rsidRDefault="00983033" w:rsidP="005A3488">
      <w:pPr>
        <w:pStyle w:val="ListParagraph"/>
        <w:spacing w:after="0" w:line="240" w:lineRule="auto"/>
        <w:contextualSpacing w:val="0"/>
        <w:rPr>
          <w:color w:val="000000" w:themeColor="text1"/>
          <w:sz w:val="24"/>
          <w:szCs w:val="24"/>
        </w:rPr>
      </w:pPr>
    </w:p>
    <w:p w:rsidR="00983033" w:rsidRDefault="00983033">
      <w:pPr>
        <w:rPr>
          <w:color w:val="000000" w:themeColor="text1"/>
          <w:sz w:val="24"/>
          <w:szCs w:val="24"/>
        </w:rPr>
      </w:pPr>
      <w:r>
        <w:rPr>
          <w:color w:val="000000" w:themeColor="text1"/>
          <w:sz w:val="24"/>
          <w:szCs w:val="24"/>
        </w:rPr>
        <w:br w:type="page"/>
      </w:r>
    </w:p>
    <w:p w:rsidR="006A62E9" w:rsidRDefault="006A62E9" w:rsidP="006A62E9">
      <w:pPr>
        <w:pStyle w:val="Header"/>
        <w:jc w:val="center"/>
        <w:rPr>
          <w:b/>
          <w:sz w:val="28"/>
          <w:szCs w:val="28"/>
        </w:rPr>
      </w:pPr>
      <w:r>
        <w:rPr>
          <w:b/>
          <w:sz w:val="28"/>
          <w:szCs w:val="28"/>
        </w:rPr>
        <w:t xml:space="preserve">Action Items </w:t>
      </w:r>
      <w:proofErr w:type="gramStart"/>
      <w:r>
        <w:rPr>
          <w:b/>
          <w:sz w:val="28"/>
          <w:szCs w:val="28"/>
        </w:rPr>
        <w:t>From</w:t>
      </w:r>
      <w:proofErr w:type="gramEnd"/>
      <w:r>
        <w:rPr>
          <w:b/>
          <w:sz w:val="28"/>
          <w:szCs w:val="28"/>
        </w:rPr>
        <w:t xml:space="preserve"> PGC D.4 Meeting,</w:t>
      </w:r>
    </w:p>
    <w:p w:rsidR="006A62E9" w:rsidRDefault="006A62E9" w:rsidP="006A62E9">
      <w:pPr>
        <w:pStyle w:val="Header"/>
        <w:jc w:val="center"/>
        <w:rPr>
          <w:b/>
          <w:sz w:val="28"/>
          <w:szCs w:val="28"/>
        </w:rPr>
      </w:pPr>
      <w:r>
        <w:rPr>
          <w:b/>
          <w:sz w:val="28"/>
          <w:szCs w:val="28"/>
        </w:rPr>
        <w:t>The Hague</w:t>
      </w:r>
    </w:p>
    <w:p w:rsidR="006A62E9" w:rsidRPr="0049094A" w:rsidRDefault="006A62E9" w:rsidP="006A62E9">
      <w:pPr>
        <w:pStyle w:val="Header"/>
        <w:jc w:val="center"/>
        <w:rPr>
          <w:b/>
          <w:sz w:val="28"/>
          <w:szCs w:val="28"/>
        </w:rPr>
      </w:pPr>
      <w:r>
        <w:rPr>
          <w:b/>
          <w:sz w:val="28"/>
          <w:szCs w:val="28"/>
        </w:rPr>
        <w:t>3-4 October 2012</w:t>
      </w:r>
    </w:p>
    <w:p w:rsidR="006A62E9" w:rsidRDefault="006A62E9" w:rsidP="006A62E9">
      <w:pPr>
        <w:rPr>
          <w:b/>
          <w:u w:val="single"/>
        </w:rPr>
      </w:pPr>
    </w:p>
    <w:p w:rsidR="006A62E9" w:rsidRDefault="006A62E9" w:rsidP="006A62E9">
      <w:pPr>
        <w:rPr>
          <w:b/>
          <w:u w:val="single"/>
        </w:rPr>
      </w:pPr>
      <w:r>
        <w:rPr>
          <w:b/>
          <w:u w:val="single"/>
        </w:rPr>
        <w:t>Attendees</w:t>
      </w:r>
    </w:p>
    <w:p w:rsidR="006A62E9" w:rsidRDefault="006A62E9" w:rsidP="006A62E9">
      <w:pPr>
        <w:spacing w:after="0" w:line="240" w:lineRule="auto"/>
        <w:ind w:left="360"/>
      </w:pPr>
      <w:r>
        <w:t xml:space="preserve">Jukka </w:t>
      </w:r>
      <w:r w:rsidRPr="00B31FA2">
        <w:t>Kaijansinkko</w:t>
      </w:r>
      <w:r>
        <w:t xml:space="preserve"> (3 October)</w:t>
      </w:r>
    </w:p>
    <w:p w:rsidR="006A62E9" w:rsidRDefault="006A62E9" w:rsidP="006A62E9">
      <w:pPr>
        <w:spacing w:after="0" w:line="240" w:lineRule="auto"/>
        <w:ind w:left="360"/>
      </w:pPr>
      <w:proofErr w:type="spellStart"/>
      <w:r>
        <w:t>Andreja</w:t>
      </w:r>
      <w:proofErr w:type="spellEnd"/>
      <w:r>
        <w:t xml:space="preserve"> Ana </w:t>
      </w:r>
      <w:proofErr w:type="spellStart"/>
      <w:r>
        <w:t>Lopac</w:t>
      </w:r>
      <w:proofErr w:type="spellEnd"/>
    </w:p>
    <w:p w:rsidR="006A62E9" w:rsidRDefault="006A62E9" w:rsidP="006A62E9">
      <w:pPr>
        <w:spacing w:after="0" w:line="240" w:lineRule="auto"/>
        <w:ind w:left="360"/>
      </w:pPr>
      <w:proofErr w:type="spellStart"/>
      <w:r>
        <w:t>Calogere</w:t>
      </w:r>
      <w:proofErr w:type="spellEnd"/>
      <w:r>
        <w:t xml:space="preserve"> </w:t>
      </w:r>
      <w:proofErr w:type="spellStart"/>
      <w:r>
        <w:t>Migliore</w:t>
      </w:r>
      <w:proofErr w:type="spellEnd"/>
    </w:p>
    <w:p w:rsidR="006A62E9" w:rsidRDefault="006A62E9" w:rsidP="006A62E9">
      <w:pPr>
        <w:spacing w:after="0" w:line="240" w:lineRule="auto"/>
        <w:ind w:left="360"/>
      </w:pPr>
      <w:r>
        <w:t>Rob Klein Nagelvoort (3 October)</w:t>
      </w:r>
    </w:p>
    <w:p w:rsidR="006A62E9" w:rsidRDefault="006A62E9" w:rsidP="006A62E9">
      <w:pPr>
        <w:spacing w:after="0" w:line="240" w:lineRule="auto"/>
        <w:ind w:left="360"/>
      </w:pPr>
      <w:r>
        <w:t>Jupiter Ramirez</w:t>
      </w:r>
    </w:p>
    <w:p w:rsidR="006A62E9" w:rsidRDefault="006A62E9" w:rsidP="006A62E9">
      <w:pPr>
        <w:spacing w:after="0" w:line="240" w:lineRule="auto"/>
        <w:ind w:left="360"/>
      </w:pPr>
      <w:r>
        <w:t>Phil Redding</w:t>
      </w:r>
    </w:p>
    <w:p w:rsidR="006A62E9" w:rsidRDefault="006A62E9" w:rsidP="006A62E9">
      <w:pPr>
        <w:spacing w:after="0" w:line="240" w:lineRule="auto"/>
        <w:ind w:left="360"/>
      </w:pPr>
      <w:r>
        <w:t xml:space="preserve">Olga </w:t>
      </w:r>
      <w:proofErr w:type="spellStart"/>
      <w:r>
        <w:t>Senina</w:t>
      </w:r>
      <w:proofErr w:type="spellEnd"/>
    </w:p>
    <w:p w:rsidR="006A62E9" w:rsidRDefault="006A62E9" w:rsidP="006A62E9">
      <w:pPr>
        <w:spacing w:after="0" w:line="240" w:lineRule="auto"/>
        <w:ind w:left="360"/>
      </w:pPr>
      <w:proofErr w:type="spellStart"/>
      <w:r>
        <w:t>Sandeep</w:t>
      </w:r>
      <w:proofErr w:type="spellEnd"/>
      <w:r>
        <w:t xml:space="preserve"> </w:t>
      </w:r>
      <w:proofErr w:type="spellStart"/>
      <w:r>
        <w:t>Singla</w:t>
      </w:r>
      <w:proofErr w:type="spellEnd"/>
    </w:p>
    <w:p w:rsidR="006A62E9" w:rsidRDefault="006A62E9" w:rsidP="006A62E9">
      <w:pPr>
        <w:spacing w:after="0" w:line="240" w:lineRule="auto"/>
        <w:ind w:left="360"/>
      </w:pPr>
      <w:r>
        <w:t>Ted Williams</w:t>
      </w:r>
    </w:p>
    <w:p w:rsidR="006A62E9" w:rsidRDefault="006A62E9" w:rsidP="006A62E9">
      <w:pPr>
        <w:spacing w:after="0" w:line="240" w:lineRule="auto"/>
        <w:rPr>
          <w:b/>
          <w:u w:val="single"/>
        </w:rPr>
      </w:pPr>
    </w:p>
    <w:p w:rsidR="006A62E9" w:rsidRPr="002067C1" w:rsidRDefault="006A62E9" w:rsidP="006A62E9">
      <w:pPr>
        <w:rPr>
          <w:b/>
          <w:u w:val="single"/>
        </w:rPr>
      </w:pPr>
      <w:r>
        <w:rPr>
          <w:b/>
          <w:u w:val="single"/>
        </w:rPr>
        <w:t xml:space="preserve">3 </w:t>
      </w:r>
      <w:r w:rsidRPr="002067C1">
        <w:rPr>
          <w:b/>
          <w:u w:val="single"/>
        </w:rPr>
        <w:t>October</w:t>
      </w:r>
    </w:p>
    <w:p w:rsidR="006A62E9" w:rsidRDefault="006A62E9" w:rsidP="006A62E9">
      <w:pPr>
        <w:pStyle w:val="ListParagraph"/>
        <w:numPr>
          <w:ilvl w:val="0"/>
          <w:numId w:val="16"/>
        </w:numPr>
      </w:pPr>
      <w:r w:rsidRPr="00184C9A">
        <w:rPr>
          <w:b/>
        </w:rPr>
        <w:t>Group:</w:t>
      </w:r>
      <w:r>
        <w:t xml:space="preserve">  Provide suggestions of all chains that would be meaningful; Study Group will reduce/consolidate as needed and as appropriate.  Separate production-to-gas; end use markets.  Develop a draft of chains to be covered:  LNG from E&amp;P to “pipeline” gas; end use patterns.  </w:t>
      </w:r>
      <w:r w:rsidRPr="00D501B0">
        <w:rPr>
          <w:b/>
        </w:rPr>
        <w:t>Deadline:  End of January 2013</w:t>
      </w:r>
      <w:r>
        <w:t>.  Prepare to roll out final list before next PGC D meetings.</w:t>
      </w:r>
    </w:p>
    <w:p w:rsidR="006A62E9" w:rsidRDefault="006A62E9" w:rsidP="006A62E9">
      <w:pPr>
        <w:pStyle w:val="ListParagraph"/>
        <w:numPr>
          <w:ilvl w:val="1"/>
          <w:numId w:val="16"/>
        </w:numPr>
      </w:pPr>
      <w:r>
        <w:t>Include end use for forward looking markets:  bunkering, transportation fuels, etc.</w:t>
      </w:r>
    </w:p>
    <w:p w:rsidR="006A62E9" w:rsidRDefault="006A62E9" w:rsidP="006A62E9">
      <w:pPr>
        <w:pStyle w:val="ListParagraph"/>
        <w:numPr>
          <w:ilvl w:val="0"/>
          <w:numId w:val="16"/>
        </w:numPr>
      </w:pPr>
      <w:r w:rsidRPr="00184C9A">
        <w:rPr>
          <w:b/>
        </w:rPr>
        <w:t>Group:</w:t>
      </w:r>
      <w:r>
        <w:t xml:space="preserve">  Identify potential workshop opportunities and participants to broaden data and achieve better consensus.  Jupiter to provide liaison.  Examples to be discussed:  1.) pipeline alternatives to LNG – how inefficient idea of pipelines can become (i.e. pipelines from North America to Japan?)  </w:t>
      </w:r>
      <w:r w:rsidRPr="00D501B0">
        <w:rPr>
          <w:b/>
        </w:rPr>
        <w:t>Deadline:  End of January 2013.</w:t>
      </w:r>
    </w:p>
    <w:p w:rsidR="006A62E9" w:rsidRDefault="006A62E9" w:rsidP="006A62E9">
      <w:pPr>
        <w:pStyle w:val="ListParagraph"/>
        <w:numPr>
          <w:ilvl w:val="0"/>
          <w:numId w:val="16"/>
        </w:numPr>
      </w:pPr>
      <w:r w:rsidRPr="00184C9A">
        <w:rPr>
          <w:b/>
        </w:rPr>
        <w:t>Group:</w:t>
      </w:r>
      <w:r>
        <w:t xml:space="preserve">  Identify invitees to future PGC D meetings organizations that might be able to provide a technical contribution to chain development (e.g., DNV on shipping issues).  Check with other groups to identify presenters who might meet objectives of multiple study groups.  Target Houston meeting.  Reps from large Asian (Japan) end users for information on end user portions of chain. </w:t>
      </w:r>
      <w:r w:rsidRPr="00D501B0">
        <w:rPr>
          <w:b/>
        </w:rPr>
        <w:t xml:space="preserve"> End of January 2013</w:t>
      </w:r>
      <w:r>
        <w:t>.</w:t>
      </w:r>
    </w:p>
    <w:p w:rsidR="006A62E9" w:rsidRDefault="006A62E9" w:rsidP="006A62E9">
      <w:pPr>
        <w:pStyle w:val="ListParagraph"/>
        <w:numPr>
          <w:ilvl w:val="0"/>
          <w:numId w:val="16"/>
        </w:numPr>
      </w:pPr>
      <w:r w:rsidRPr="00184C9A">
        <w:rPr>
          <w:b/>
        </w:rPr>
        <w:t xml:space="preserve">Rob: </w:t>
      </w:r>
      <w:r>
        <w:t xml:space="preserve"> Check into Japanese study of comparative LNG sources and chains and technical approach document.</w:t>
      </w:r>
    </w:p>
    <w:p w:rsidR="006A62E9" w:rsidRDefault="006A62E9" w:rsidP="006A62E9">
      <w:pPr>
        <w:pStyle w:val="ListParagraph"/>
        <w:numPr>
          <w:ilvl w:val="0"/>
          <w:numId w:val="16"/>
        </w:numPr>
      </w:pPr>
      <w:r w:rsidRPr="00184C9A">
        <w:rPr>
          <w:b/>
        </w:rPr>
        <w:t>Ted</w:t>
      </w:r>
      <w:r>
        <w:t>:  Ask Japanese Gas Association about this comparison, too.</w:t>
      </w:r>
    </w:p>
    <w:p w:rsidR="006A62E9" w:rsidRDefault="006A62E9" w:rsidP="006A62E9">
      <w:pPr>
        <w:pStyle w:val="ListParagraph"/>
        <w:numPr>
          <w:ilvl w:val="0"/>
          <w:numId w:val="16"/>
        </w:numPr>
      </w:pPr>
      <w:r w:rsidRPr="0061754A">
        <w:rPr>
          <w:b/>
        </w:rPr>
        <w:t xml:space="preserve">Group: </w:t>
      </w:r>
      <w:r>
        <w:t xml:space="preserve"> Identify relevant LCAs studies for a working library for the Study Group.  Chains and data sources.  Include process plant emissions calculations (built up from process) from previous Triennium report).  Include Australian EIS studies.  Sample report from Solomon? EISs for receiving terminals and liquefaction operations.  Deadline:  Ongoing.</w:t>
      </w:r>
    </w:p>
    <w:p w:rsidR="006A62E9" w:rsidRDefault="006A62E9" w:rsidP="006A62E9">
      <w:pPr>
        <w:pStyle w:val="ListParagraph"/>
        <w:numPr>
          <w:ilvl w:val="0"/>
          <w:numId w:val="16"/>
        </w:numPr>
      </w:pPr>
      <w:r>
        <w:rPr>
          <w:b/>
        </w:rPr>
        <w:t>Ted:</w:t>
      </w:r>
      <w:r>
        <w:t xml:space="preserve">  Check to see if IGU WGC2015 website is currently a viable platform for housing the studies collected.</w:t>
      </w:r>
    </w:p>
    <w:p w:rsidR="006A62E9" w:rsidRDefault="006A62E9" w:rsidP="006A62E9">
      <w:pPr>
        <w:pStyle w:val="ListParagraph"/>
        <w:numPr>
          <w:ilvl w:val="0"/>
          <w:numId w:val="16"/>
        </w:numPr>
      </w:pPr>
      <w:r w:rsidRPr="003119D6">
        <w:rPr>
          <w:b/>
        </w:rPr>
        <w:t xml:space="preserve">Ted:  </w:t>
      </w:r>
      <w:r>
        <w:t>Look into EPA G</w:t>
      </w:r>
      <w:r w:rsidRPr="003119D6">
        <w:t>HG monitoring and other emissions inventory i</w:t>
      </w:r>
      <w:r>
        <w:t>nformation.</w:t>
      </w:r>
    </w:p>
    <w:p w:rsidR="006A62E9" w:rsidRDefault="006A62E9" w:rsidP="006A62E9">
      <w:pPr>
        <w:pStyle w:val="ListParagraph"/>
        <w:numPr>
          <w:ilvl w:val="0"/>
          <w:numId w:val="16"/>
        </w:numPr>
      </w:pPr>
      <w:r>
        <w:rPr>
          <w:b/>
        </w:rPr>
        <w:t>Ted:</w:t>
      </w:r>
      <w:r>
        <w:t xml:space="preserve">  Ask if IGU has considered hotel space in conjunction with LNG17. (Other options for workshops in any case.)</w:t>
      </w:r>
    </w:p>
    <w:p w:rsidR="006A62E9" w:rsidRPr="003C6855" w:rsidRDefault="006A62E9" w:rsidP="006A62E9">
      <w:pPr>
        <w:rPr>
          <w:b/>
          <w:u w:val="single"/>
        </w:rPr>
      </w:pPr>
      <w:r>
        <w:rPr>
          <w:b/>
          <w:u w:val="single"/>
        </w:rPr>
        <w:t>4</w:t>
      </w:r>
      <w:r w:rsidRPr="003C6855">
        <w:rPr>
          <w:b/>
          <w:u w:val="single"/>
        </w:rPr>
        <w:t xml:space="preserve"> October</w:t>
      </w:r>
    </w:p>
    <w:p w:rsidR="006A62E9" w:rsidRDefault="006A62E9" w:rsidP="006A62E9">
      <w:pPr>
        <w:pStyle w:val="ListParagraph"/>
        <w:numPr>
          <w:ilvl w:val="0"/>
          <w:numId w:val="17"/>
        </w:numPr>
        <w:ind w:hanging="357"/>
      </w:pPr>
      <w:proofErr w:type="spellStart"/>
      <w:r>
        <w:rPr>
          <w:b/>
        </w:rPr>
        <w:t>Sandeep</w:t>
      </w:r>
      <w:proofErr w:type="spellEnd"/>
      <w:r>
        <w:rPr>
          <w:b/>
        </w:rPr>
        <w:t>, Ted, Jupiter:</w:t>
      </w:r>
      <w:r>
        <w:t xml:space="preserve">  Study Group membership expansion; Asian (Japan Gas Assn; buyers), Exxon/Mobil, Norway, African (East African?)</w:t>
      </w:r>
    </w:p>
    <w:p w:rsidR="006A62E9" w:rsidRPr="00520464" w:rsidRDefault="006A62E9" w:rsidP="006A62E9">
      <w:pPr>
        <w:pStyle w:val="ListParagraph"/>
        <w:numPr>
          <w:ilvl w:val="0"/>
          <w:numId w:val="17"/>
        </w:numPr>
        <w:spacing w:after="120"/>
        <w:ind w:hanging="357"/>
        <w:rPr>
          <w:b/>
        </w:rPr>
      </w:pPr>
      <w:r>
        <w:rPr>
          <w:b/>
        </w:rPr>
        <w:t>Phil</w:t>
      </w:r>
      <w:r w:rsidRPr="00520464">
        <w:rPr>
          <w:b/>
        </w:rPr>
        <w:t xml:space="preserve">: </w:t>
      </w:r>
      <w:r w:rsidRPr="00520464">
        <w:t xml:space="preserve"> Exxon/Mobil report on Papua NG</w:t>
      </w:r>
      <w:r>
        <w:t>; CERA studies on LNG as a truck fuel</w:t>
      </w:r>
    </w:p>
    <w:p w:rsidR="006A62E9" w:rsidRDefault="006A62E9" w:rsidP="006A62E9">
      <w:pPr>
        <w:pStyle w:val="ListParagraph"/>
        <w:numPr>
          <w:ilvl w:val="0"/>
          <w:numId w:val="18"/>
        </w:numPr>
        <w:spacing w:after="120"/>
        <w:ind w:hanging="357"/>
        <w:rPr>
          <w:b/>
        </w:rPr>
      </w:pPr>
      <w:r>
        <w:rPr>
          <w:b/>
        </w:rPr>
        <w:t>Potential Workshop Participants</w:t>
      </w:r>
    </w:p>
    <w:p w:rsidR="006A62E9" w:rsidRPr="00520464" w:rsidRDefault="006A62E9" w:rsidP="006A62E9">
      <w:pPr>
        <w:pStyle w:val="ListParagraph"/>
        <w:numPr>
          <w:ilvl w:val="1"/>
          <w:numId w:val="18"/>
        </w:numPr>
        <w:spacing w:after="120"/>
        <w:ind w:hanging="357"/>
        <w:rPr>
          <w:b/>
        </w:rPr>
      </w:pPr>
      <w:r>
        <w:rPr>
          <w:b/>
        </w:rPr>
        <w:t>Ted</w:t>
      </w:r>
      <w:r w:rsidRPr="00520464">
        <w:rPr>
          <w:b/>
        </w:rPr>
        <w:t xml:space="preserve">:  </w:t>
      </w:r>
      <w:r w:rsidRPr="00520464">
        <w:t>Potential workshop participant (Environmental Defense Fund/CLNG); FERC (O’Donnell/commissioner?); LNG17 Paper presenters?</w:t>
      </w:r>
      <w:r w:rsidRPr="00520464">
        <w:rPr>
          <w:b/>
        </w:rPr>
        <w:t xml:space="preserve"> </w:t>
      </w:r>
    </w:p>
    <w:p w:rsidR="006A62E9" w:rsidRPr="00B770D8" w:rsidRDefault="006A62E9" w:rsidP="006A62E9">
      <w:pPr>
        <w:pStyle w:val="ListParagraph"/>
        <w:numPr>
          <w:ilvl w:val="1"/>
          <w:numId w:val="18"/>
        </w:numPr>
        <w:spacing w:after="120"/>
        <w:ind w:hanging="357"/>
      </w:pPr>
      <w:r>
        <w:rPr>
          <w:b/>
        </w:rPr>
        <w:t>Jupiter</w:t>
      </w:r>
      <w:r w:rsidRPr="00520464">
        <w:rPr>
          <w:b/>
        </w:rPr>
        <w:t xml:space="preserve">:  </w:t>
      </w:r>
      <w:r w:rsidRPr="00B770D8">
        <w:t>M. Foss, Center for Energy Economics</w:t>
      </w:r>
    </w:p>
    <w:p w:rsidR="006A62E9" w:rsidRDefault="006A62E9" w:rsidP="006A62E9">
      <w:pPr>
        <w:pStyle w:val="ListParagraph"/>
        <w:numPr>
          <w:ilvl w:val="1"/>
          <w:numId w:val="18"/>
        </w:numPr>
        <w:spacing w:after="120"/>
        <w:ind w:hanging="357"/>
      </w:pPr>
      <w:proofErr w:type="spellStart"/>
      <w:r>
        <w:rPr>
          <w:b/>
        </w:rPr>
        <w:t>Calogere</w:t>
      </w:r>
      <w:proofErr w:type="spellEnd"/>
      <w:r w:rsidRPr="00520464">
        <w:rPr>
          <w:b/>
        </w:rPr>
        <w:t xml:space="preserve">:  </w:t>
      </w:r>
      <w:proofErr w:type="spellStart"/>
      <w:r w:rsidRPr="00B770D8">
        <w:t>Sedigas</w:t>
      </w:r>
      <w:proofErr w:type="spellEnd"/>
      <w:r w:rsidRPr="00B770D8">
        <w:t xml:space="preserve"> or a relevant European institution (</w:t>
      </w:r>
      <w:proofErr w:type="spellStart"/>
      <w:r w:rsidRPr="00B770D8">
        <w:t>Eurogas</w:t>
      </w:r>
      <w:proofErr w:type="spellEnd"/>
      <w:r w:rsidRPr="00B770D8">
        <w:t>, GERG General Secretariat) for meeting in Spain, October 2013.</w:t>
      </w:r>
    </w:p>
    <w:p w:rsidR="006A62E9" w:rsidRDefault="006A62E9" w:rsidP="006A62E9">
      <w:pPr>
        <w:pStyle w:val="ListParagraph"/>
        <w:numPr>
          <w:ilvl w:val="1"/>
          <w:numId w:val="18"/>
        </w:numPr>
        <w:spacing w:after="120"/>
      </w:pPr>
      <w:proofErr w:type="spellStart"/>
      <w:r>
        <w:rPr>
          <w:b/>
        </w:rPr>
        <w:t>Andreja</w:t>
      </w:r>
      <w:proofErr w:type="spellEnd"/>
      <w:r w:rsidRPr="00794FC2">
        <w:rPr>
          <w:b/>
        </w:rPr>
        <w:t>:</w:t>
      </w:r>
      <w:r>
        <w:t xml:space="preserve">  RGN (academic; Croatia) data on oil chain, Spain, October 2013.  Ask about </w:t>
      </w:r>
      <w:proofErr w:type="spellStart"/>
      <w:r>
        <w:t>Nenard</w:t>
      </w:r>
      <w:proofErr w:type="spellEnd"/>
      <w:r>
        <w:t xml:space="preserve"> </w:t>
      </w:r>
      <w:proofErr w:type="spellStart"/>
      <w:r>
        <w:t>Svarc</w:t>
      </w:r>
      <w:proofErr w:type="spellEnd"/>
      <w:r>
        <w:t xml:space="preserve"> to see if he has background/contacts on coal chain.</w:t>
      </w:r>
    </w:p>
    <w:p w:rsidR="006A62E9" w:rsidRPr="00FF1165" w:rsidRDefault="006A62E9" w:rsidP="006A62E9">
      <w:pPr>
        <w:pStyle w:val="ListParagraph"/>
        <w:numPr>
          <w:ilvl w:val="1"/>
          <w:numId w:val="18"/>
        </w:numPr>
        <w:spacing w:after="120" w:line="240" w:lineRule="auto"/>
      </w:pPr>
      <w:r w:rsidRPr="00794FC2">
        <w:rPr>
          <w:b/>
        </w:rPr>
        <w:t>T</w:t>
      </w:r>
      <w:r>
        <w:rPr>
          <w:b/>
        </w:rPr>
        <w:t>ed</w:t>
      </w:r>
      <w:r>
        <w:t>:  Review LNG17 program for other experts for April 2013 workshop.</w:t>
      </w:r>
    </w:p>
    <w:p w:rsidR="006A62E9" w:rsidRDefault="006A62E9" w:rsidP="006A62E9">
      <w:pPr>
        <w:pStyle w:val="ListParagraph"/>
        <w:numPr>
          <w:ilvl w:val="1"/>
          <w:numId w:val="18"/>
        </w:numPr>
        <w:spacing w:after="120"/>
        <w:ind w:hanging="357"/>
      </w:pPr>
      <w:proofErr w:type="spellStart"/>
      <w:r>
        <w:rPr>
          <w:b/>
        </w:rPr>
        <w:t>Calogere</w:t>
      </w:r>
      <w:proofErr w:type="spellEnd"/>
      <w:r w:rsidRPr="00B770D8">
        <w:rPr>
          <w:b/>
        </w:rPr>
        <w:t xml:space="preserve">: </w:t>
      </w:r>
      <w:r>
        <w:t xml:space="preserve"> General access to EU (through </w:t>
      </w:r>
      <w:proofErr w:type="spellStart"/>
      <w:r>
        <w:t>Eurogas</w:t>
      </w:r>
      <w:proofErr w:type="spellEnd"/>
      <w:r>
        <w:t xml:space="preserve">, GERG, others).  CM will take on for </w:t>
      </w:r>
      <w:proofErr w:type="gramStart"/>
      <w:r>
        <w:t>a</w:t>
      </w:r>
      <w:proofErr w:type="gramEnd"/>
      <w:r>
        <w:t xml:space="preserve"> October 2013 workshop.</w:t>
      </w:r>
    </w:p>
    <w:p w:rsidR="006A62E9" w:rsidRDefault="006A62E9" w:rsidP="006A62E9">
      <w:pPr>
        <w:pStyle w:val="ListParagraph"/>
        <w:numPr>
          <w:ilvl w:val="0"/>
          <w:numId w:val="19"/>
        </w:numPr>
        <w:spacing w:before="240" w:after="360"/>
        <w:ind w:hanging="357"/>
      </w:pPr>
      <w:r>
        <w:rPr>
          <w:b/>
        </w:rPr>
        <w:t>Ted</w:t>
      </w:r>
      <w:r w:rsidRPr="00794FC2">
        <w:rPr>
          <w:b/>
        </w:rPr>
        <w:t>:</w:t>
      </w:r>
      <w:r>
        <w:t xml:space="preserve">  Interactions with Other Study Groups:  Overlaps/Synergies</w:t>
      </w:r>
    </w:p>
    <w:p w:rsidR="006A62E9" w:rsidRDefault="006A62E9" w:rsidP="006A62E9">
      <w:pPr>
        <w:pStyle w:val="ListParagraph"/>
        <w:numPr>
          <w:ilvl w:val="1"/>
          <w:numId w:val="19"/>
        </w:numPr>
        <w:spacing w:before="240" w:after="360"/>
        <w:ind w:hanging="357"/>
      </w:pPr>
      <w:r>
        <w:t>Investigate using the website to help correspond and help define relevant chains they’re working on.</w:t>
      </w:r>
    </w:p>
    <w:p w:rsidR="006A62E9" w:rsidRDefault="006A62E9" w:rsidP="006A62E9">
      <w:pPr>
        <w:pStyle w:val="ListParagraph"/>
        <w:numPr>
          <w:ilvl w:val="1"/>
          <w:numId w:val="19"/>
        </w:numPr>
        <w:spacing w:before="240" w:after="360"/>
        <w:ind w:hanging="357"/>
      </w:pPr>
      <w:r>
        <w:t>Inform these other study groups of workshop plans of PGC D.4 and solicit participation.</w:t>
      </w:r>
    </w:p>
    <w:p w:rsidR="006A62E9" w:rsidRPr="00520464" w:rsidRDefault="006A62E9" w:rsidP="006A62E9">
      <w:pPr>
        <w:pStyle w:val="ListParagraph"/>
        <w:spacing w:after="120"/>
        <w:rPr>
          <w:b/>
        </w:rPr>
      </w:pPr>
    </w:p>
    <w:p w:rsidR="00C45C4E" w:rsidRDefault="00C45C4E" w:rsidP="00983033">
      <w:pPr>
        <w:pStyle w:val="ListParagraph"/>
        <w:spacing w:after="0" w:line="240" w:lineRule="auto"/>
        <w:contextualSpacing w:val="0"/>
        <w:rPr>
          <w:color w:val="000000" w:themeColor="text1"/>
          <w:sz w:val="24"/>
          <w:szCs w:val="24"/>
        </w:rPr>
      </w:pPr>
    </w:p>
    <w:p w:rsidR="003D6B58" w:rsidRPr="003D6B58" w:rsidRDefault="003D6B58" w:rsidP="00C45C4E">
      <w:pPr>
        <w:pStyle w:val="ListParagraph"/>
        <w:spacing w:after="0" w:line="240" w:lineRule="auto"/>
        <w:rPr>
          <w:sz w:val="24"/>
          <w:szCs w:val="24"/>
        </w:rPr>
      </w:pPr>
    </w:p>
    <w:p w:rsidR="003D6B58" w:rsidRDefault="003D6B58" w:rsidP="003D6B58">
      <w:pPr>
        <w:spacing w:after="0" w:line="240" w:lineRule="auto"/>
        <w:rPr>
          <w:sz w:val="24"/>
          <w:szCs w:val="24"/>
        </w:rPr>
      </w:pPr>
    </w:p>
    <w:p w:rsidR="003D6B58" w:rsidRPr="003D6B58" w:rsidRDefault="003D6B58" w:rsidP="003D6B58">
      <w:pPr>
        <w:rPr>
          <w:sz w:val="24"/>
          <w:szCs w:val="24"/>
        </w:rPr>
      </w:pPr>
    </w:p>
    <w:sectPr w:rsidR="003D6B58" w:rsidRPr="003D6B58" w:rsidSect="001B3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BDC"/>
    <w:multiLevelType w:val="hybridMultilevel"/>
    <w:tmpl w:val="D2D018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E9521B"/>
    <w:multiLevelType w:val="hybridMultilevel"/>
    <w:tmpl w:val="2D8E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628E"/>
    <w:multiLevelType w:val="hybridMultilevel"/>
    <w:tmpl w:val="DB98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06132"/>
    <w:multiLevelType w:val="hybridMultilevel"/>
    <w:tmpl w:val="0DF6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24A52"/>
    <w:multiLevelType w:val="hybridMultilevel"/>
    <w:tmpl w:val="C19AA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821B1"/>
    <w:multiLevelType w:val="hybridMultilevel"/>
    <w:tmpl w:val="3D2AE914"/>
    <w:lvl w:ilvl="0" w:tplc="706A0272">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57530A"/>
    <w:multiLevelType w:val="hybridMultilevel"/>
    <w:tmpl w:val="C9B2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7ACC"/>
    <w:multiLevelType w:val="hybridMultilevel"/>
    <w:tmpl w:val="79B2033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32FCA"/>
    <w:multiLevelType w:val="hybridMultilevel"/>
    <w:tmpl w:val="88A0FD46"/>
    <w:lvl w:ilvl="0" w:tplc="427026B0">
      <w:numFmt w:val="bullet"/>
      <w:lvlText w:val=""/>
      <w:lvlJc w:val="left"/>
      <w:pPr>
        <w:ind w:left="2160" w:hanging="720"/>
      </w:pPr>
      <w:rPr>
        <w:rFonts w:ascii="Symbol" w:eastAsia="Calibri" w:hAnsi="Symbol" w:cs="Times New Roman"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9">
    <w:nsid w:val="36F76D4F"/>
    <w:multiLevelType w:val="hybridMultilevel"/>
    <w:tmpl w:val="62E4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E202B"/>
    <w:multiLevelType w:val="hybridMultilevel"/>
    <w:tmpl w:val="8E20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3090B"/>
    <w:multiLevelType w:val="hybridMultilevel"/>
    <w:tmpl w:val="20826A3A"/>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80A6166"/>
    <w:multiLevelType w:val="hybridMultilevel"/>
    <w:tmpl w:val="7E52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D0E53"/>
    <w:multiLevelType w:val="hybridMultilevel"/>
    <w:tmpl w:val="555866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914C0"/>
    <w:multiLevelType w:val="hybridMultilevel"/>
    <w:tmpl w:val="7B7E0192"/>
    <w:lvl w:ilvl="0" w:tplc="04090003">
      <w:start w:val="1"/>
      <w:numFmt w:val="bullet"/>
      <w:lvlText w:val="o"/>
      <w:lvlJc w:val="left"/>
      <w:pPr>
        <w:ind w:left="1800" w:hanging="360"/>
      </w:pPr>
      <w:rPr>
        <w:rFonts w:ascii="Courier New" w:hAnsi="Courier New" w:cs="Courier New" w:hint="default"/>
      </w:rPr>
    </w:lvl>
    <w:lvl w:ilvl="1" w:tplc="706A0272">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502B71"/>
    <w:multiLevelType w:val="hybridMultilevel"/>
    <w:tmpl w:val="95243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96C2C"/>
    <w:multiLevelType w:val="hybridMultilevel"/>
    <w:tmpl w:val="27E6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C1D13"/>
    <w:multiLevelType w:val="hybridMultilevel"/>
    <w:tmpl w:val="165063E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1A11CA9"/>
    <w:multiLevelType w:val="hybridMultilevel"/>
    <w:tmpl w:val="4DB477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AF45A84"/>
    <w:multiLevelType w:val="hybridMultilevel"/>
    <w:tmpl w:val="67CC6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2A2ABC"/>
    <w:multiLevelType w:val="hybridMultilevel"/>
    <w:tmpl w:val="43243F8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7"/>
  </w:num>
  <w:num w:numId="7">
    <w:abstractNumId w:val="18"/>
  </w:num>
  <w:num w:numId="8">
    <w:abstractNumId w:val="19"/>
  </w:num>
  <w:num w:numId="9">
    <w:abstractNumId w:val="4"/>
  </w:num>
  <w:num w:numId="10">
    <w:abstractNumId w:val="12"/>
  </w:num>
  <w:num w:numId="11">
    <w:abstractNumId w:val="3"/>
  </w:num>
  <w:num w:numId="12">
    <w:abstractNumId w:val="11"/>
  </w:num>
  <w:num w:numId="13">
    <w:abstractNumId w:val="14"/>
  </w:num>
  <w:num w:numId="14">
    <w:abstractNumId w:val="20"/>
  </w:num>
  <w:num w:numId="15">
    <w:abstractNumId w:val="0"/>
  </w:num>
  <w:num w:numId="16">
    <w:abstractNumId w:val="16"/>
  </w:num>
  <w:num w:numId="17">
    <w:abstractNumId w:val="2"/>
  </w:num>
  <w:num w:numId="18">
    <w:abstractNumId w:val="15"/>
  </w:num>
  <w:num w:numId="19">
    <w:abstractNumId w:val="10"/>
  </w:num>
  <w:num w:numId="20">
    <w:abstractNumId w:val="6"/>
  </w:num>
  <w:num w:numId="21">
    <w:abstractNumId w:val="1"/>
  </w:num>
  <w:num w:numId="22">
    <w:abstractNumId w:val="1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B58"/>
    <w:rsid w:val="000A6D25"/>
    <w:rsid w:val="001218F9"/>
    <w:rsid w:val="001517F1"/>
    <w:rsid w:val="001B3557"/>
    <w:rsid w:val="001C2590"/>
    <w:rsid w:val="001E42DE"/>
    <w:rsid w:val="00270ED5"/>
    <w:rsid w:val="002C5760"/>
    <w:rsid w:val="002D3311"/>
    <w:rsid w:val="002E2442"/>
    <w:rsid w:val="003C1118"/>
    <w:rsid w:val="003D6B58"/>
    <w:rsid w:val="004362AC"/>
    <w:rsid w:val="005664E3"/>
    <w:rsid w:val="005A3488"/>
    <w:rsid w:val="00626B15"/>
    <w:rsid w:val="00697278"/>
    <w:rsid w:val="006A62E9"/>
    <w:rsid w:val="00766E89"/>
    <w:rsid w:val="00875AB9"/>
    <w:rsid w:val="00983033"/>
    <w:rsid w:val="00A071EA"/>
    <w:rsid w:val="00C422A9"/>
    <w:rsid w:val="00C45C4E"/>
    <w:rsid w:val="00CA64BD"/>
    <w:rsid w:val="00CB034E"/>
    <w:rsid w:val="00E23598"/>
    <w:rsid w:val="00EB19DE"/>
    <w:rsid w:val="00EC5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B58"/>
    <w:pPr>
      <w:ind w:left="720"/>
      <w:contextualSpacing/>
    </w:pPr>
  </w:style>
  <w:style w:type="paragraph" w:styleId="Header">
    <w:name w:val="header"/>
    <w:basedOn w:val="Normal"/>
    <w:link w:val="HeaderChar"/>
    <w:uiPriority w:val="99"/>
    <w:semiHidden/>
    <w:unhideWhenUsed/>
    <w:rsid w:val="006A62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2E9"/>
  </w:style>
</w:styles>
</file>

<file path=word/webSettings.xml><?xml version="1.0" encoding="utf-8"?>
<w:webSettings xmlns:r="http://schemas.openxmlformats.org/officeDocument/2006/relationships" xmlns:w="http://schemas.openxmlformats.org/wordprocessingml/2006/main">
  <w:divs>
    <w:div w:id="2128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CDateModified xmlns="http://schemas.microsoft.com/sharepoint/v3/fields" xsi:nil="true"/>
    <AGA_x0020_Document_x0020_Type xmlns="a8b0111e-d3aa-481e-93a6-7cc6a7b3e54a">
      <Value>Enter Choice #1</Value>
    </AGA_x0020_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AGA Document Library" ma:contentTypeID="0x0101005F3836C425C7CD4CB0A3110736E23B5700D81182652AAA6544BE2C091A419396F0" ma:contentTypeVersion="2" ma:contentTypeDescription="" ma:contentTypeScope="" ma:versionID="b01df889b34bec2010f97505c34199f6">
  <xsd:schema xmlns:xsd="http://www.w3.org/2001/XMLSchema" xmlns:p="http://schemas.microsoft.com/office/2006/metadata/properties" xmlns:ns2="http://schemas.microsoft.com/sharepoint/v3/fields" xmlns:ns3="a8b0111e-d3aa-481e-93a6-7cc6a7b3e54a" targetNamespace="http://schemas.microsoft.com/office/2006/metadata/properties" ma:root="true" ma:fieldsID="2bdf18e36ddceae120d0734e2d1a935d" ns2:_="" ns3:_="">
    <xsd:import namespace="http://schemas.microsoft.com/sharepoint/v3/fields"/>
    <xsd:import namespace="a8b0111e-d3aa-481e-93a6-7cc6a7b3e54a"/>
    <xsd:element name="properties">
      <xsd:complexType>
        <xsd:sequence>
          <xsd:element name="documentManagement">
            <xsd:complexType>
              <xsd:all>
                <xsd:element ref="ns2:_DCDateModified" minOccurs="0"/>
                <xsd:element ref="ns3:AGA_x0020_Document_x0020_Typ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8"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a8b0111e-d3aa-481e-93a6-7cc6a7b3e54a" elementFormDefault="qualified">
    <xsd:import namespace="http://schemas.microsoft.com/office/2006/documentManagement/types"/>
    <xsd:element name="AGA_x0020_Document_x0020_Type" ma:index="9" nillable="true" ma:displayName="AGA Document Type" ma:default="Enter Choice #1" ma:internalName="AGA_x0020_Document_x0020_Typ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BB179-9B21-444B-AAF0-8A75EF928205}">
  <ds:schemaRefs>
    <ds:schemaRef ds:uri="http://schemas.microsoft.com/sharepoint/v3/contenttype/forms"/>
  </ds:schemaRefs>
</ds:datastoreItem>
</file>

<file path=customXml/itemProps2.xml><?xml version="1.0" encoding="utf-8"?>
<ds:datastoreItem xmlns:ds="http://schemas.openxmlformats.org/officeDocument/2006/customXml" ds:itemID="{D208E5A0-9975-42F2-8C30-6125CCAC245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fields"/>
    <ds:schemaRef ds:uri="a8b0111e-d3aa-481e-93a6-7cc6a7b3e54a"/>
    <ds:schemaRef ds:uri="http://schemas.openxmlformats.org/package/2006/metadata/core-properties"/>
  </ds:schemaRefs>
</ds:datastoreItem>
</file>

<file path=customXml/itemProps3.xml><?xml version="1.0" encoding="utf-8"?>
<ds:datastoreItem xmlns:ds="http://schemas.openxmlformats.org/officeDocument/2006/customXml" ds:itemID="{43DFFCE0-126F-46B5-9810-611E4250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8b0111e-d3aa-481e-93a6-7cc6a7b3e54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12E15E-C12C-4E4B-8A67-BDA163A3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Williams</dc:creator>
  <cp:lastModifiedBy>Ted Williams</cp:lastModifiedBy>
  <cp:revision>2</cp:revision>
  <cp:lastPrinted>2012-11-26T18:22:00Z</cp:lastPrinted>
  <dcterms:created xsi:type="dcterms:W3CDTF">2013-03-04T06:45:00Z</dcterms:created>
  <dcterms:modified xsi:type="dcterms:W3CDTF">2013-03-04T06:45:00Z</dcterms:modified>
  <cp:contentType>AGA Document Library</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0x0101005F3836C425C7CD4CB0A3110736E23B5700D81182652AAA6544BE2C091A419396F0</vt:lpwstr>
  </property>
</Properties>
</file>